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D9EE" w14:textId="77777777" w:rsidR="00F96549" w:rsidRDefault="00F96549" w:rsidP="00F96549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</w:p>
    <w:p w14:paraId="3D4A46A5" w14:textId="77777777" w:rsidR="00F96549" w:rsidRPr="004935C8" w:rsidRDefault="00F96549" w:rsidP="004935C8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</w:p>
    <w:p w14:paraId="6584F0D8" w14:textId="567913C3" w:rsidR="00F96549" w:rsidRPr="004935C8" w:rsidRDefault="00F96549" w:rsidP="004935C8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  <w:r w:rsidRPr="004935C8">
        <w:rPr>
          <w:rFonts w:ascii="Times New Roman" w:hAnsi="Times New Roman"/>
          <w:b w:val="0"/>
          <w:sz w:val="24"/>
        </w:rPr>
        <w:t xml:space="preserve">PROJETO DE </w:t>
      </w:r>
      <w:r w:rsidR="00FF7909" w:rsidRPr="004935C8">
        <w:rPr>
          <w:rFonts w:ascii="Times New Roman" w:hAnsi="Times New Roman"/>
          <w:b w:val="0"/>
          <w:sz w:val="24"/>
        </w:rPr>
        <w:t>RESOLUÇÃO</w:t>
      </w:r>
      <w:r w:rsidRPr="004935C8">
        <w:rPr>
          <w:rFonts w:ascii="Times New Roman" w:hAnsi="Times New Roman"/>
          <w:b w:val="0"/>
          <w:sz w:val="24"/>
        </w:rPr>
        <w:t xml:space="preserve"> N.º         /202</w:t>
      </w:r>
      <w:r w:rsidR="002A48AD" w:rsidRPr="004935C8">
        <w:rPr>
          <w:rFonts w:ascii="Times New Roman" w:hAnsi="Times New Roman"/>
          <w:b w:val="0"/>
          <w:sz w:val="24"/>
        </w:rPr>
        <w:t>5</w:t>
      </w:r>
    </w:p>
    <w:p w14:paraId="3818848E" w14:textId="77777777" w:rsidR="00F96549" w:rsidRPr="004935C8" w:rsidRDefault="00F96549" w:rsidP="004935C8">
      <w:pPr>
        <w:pStyle w:val="Recuodecorpodetexto3"/>
        <w:ind w:left="0" w:hanging="5"/>
        <w:rPr>
          <w:rFonts w:ascii="Times New Roman" w:hAnsi="Times New Roman"/>
          <w:b w:val="0"/>
          <w:sz w:val="24"/>
        </w:rPr>
      </w:pPr>
    </w:p>
    <w:p w14:paraId="1FA21F9E" w14:textId="77777777" w:rsidR="00F96549" w:rsidRPr="004935C8" w:rsidRDefault="00F96549" w:rsidP="004935C8">
      <w:pPr>
        <w:pStyle w:val="Recuodecorpodetexto3"/>
        <w:ind w:left="0" w:hanging="5"/>
        <w:rPr>
          <w:rFonts w:ascii="Times New Roman" w:hAnsi="Times New Roman"/>
          <w:b w:val="0"/>
          <w:sz w:val="24"/>
        </w:rPr>
      </w:pPr>
    </w:p>
    <w:p w14:paraId="29A3B6AF" w14:textId="77777777" w:rsidR="00F96549" w:rsidRPr="004935C8" w:rsidRDefault="00F96549" w:rsidP="004935C8">
      <w:pPr>
        <w:pStyle w:val="Recuodecorpodetexto3"/>
        <w:ind w:left="0" w:hanging="5"/>
        <w:rPr>
          <w:rFonts w:ascii="Times New Roman" w:hAnsi="Times New Roman"/>
          <w:b w:val="0"/>
          <w:sz w:val="24"/>
        </w:rPr>
      </w:pPr>
    </w:p>
    <w:p w14:paraId="08A41997" w14:textId="77777777" w:rsidR="00F96549" w:rsidRPr="004935C8" w:rsidRDefault="00F96549" w:rsidP="004935C8">
      <w:pPr>
        <w:pStyle w:val="Recuodecorpodetexto3"/>
        <w:ind w:left="0" w:hanging="5"/>
        <w:rPr>
          <w:rFonts w:ascii="Times New Roman" w:hAnsi="Times New Roman"/>
          <w:b w:val="0"/>
          <w:sz w:val="24"/>
        </w:rPr>
      </w:pPr>
    </w:p>
    <w:p w14:paraId="1A766A4F" w14:textId="507564B3" w:rsidR="00F96549" w:rsidRDefault="00FF7909" w:rsidP="00F96549">
      <w:pPr>
        <w:pStyle w:val="Recuodecorpodetexto3"/>
        <w:ind w:left="4500" w:right="-1"/>
        <w:rPr>
          <w:rFonts w:ascii="Times New Roman" w:hAnsi="Times New Roman"/>
          <w:b w:val="0"/>
          <w:sz w:val="24"/>
        </w:rPr>
      </w:pPr>
      <w:r w:rsidRPr="00FF7909">
        <w:rPr>
          <w:rFonts w:ascii="Times New Roman" w:hAnsi="Times New Roman"/>
          <w:b w:val="0"/>
          <w:sz w:val="24"/>
        </w:rPr>
        <w:t>Altera dispositivo da Resolução n.º 195, de 25 de novembro de 1992, que “contém o Regimento Interno da Câmara Municipal de Unaí”.</w:t>
      </w:r>
    </w:p>
    <w:p w14:paraId="4BD911DE" w14:textId="77777777" w:rsidR="00F96549" w:rsidRDefault="00F96549" w:rsidP="00F96549">
      <w:pPr>
        <w:pStyle w:val="Recuodecorpodetexto3"/>
        <w:ind w:left="5103" w:right="-1"/>
        <w:rPr>
          <w:rFonts w:ascii="Times New Roman" w:hAnsi="Times New Roman"/>
          <w:b w:val="0"/>
          <w:sz w:val="24"/>
        </w:rPr>
      </w:pPr>
    </w:p>
    <w:p w14:paraId="618F6230" w14:textId="77777777" w:rsidR="00F96549" w:rsidRDefault="00F96549" w:rsidP="00F96549">
      <w:pPr>
        <w:pStyle w:val="Recuodecorpodetexto2"/>
        <w:ind w:left="0" w:firstLine="1418"/>
        <w:rPr>
          <w:i w:val="0"/>
          <w:sz w:val="24"/>
        </w:rPr>
      </w:pPr>
    </w:p>
    <w:p w14:paraId="54B6C4E5" w14:textId="77777777" w:rsidR="00F96549" w:rsidRDefault="00F96549" w:rsidP="00F96549">
      <w:pPr>
        <w:pStyle w:val="Recuodecorpodetexto2"/>
        <w:ind w:left="0" w:firstLine="1418"/>
        <w:rPr>
          <w:i w:val="0"/>
          <w:sz w:val="24"/>
        </w:rPr>
      </w:pPr>
    </w:p>
    <w:p w14:paraId="02AC6FE5" w14:textId="5E522CE5" w:rsidR="00F96549" w:rsidRDefault="00483415" w:rsidP="00CC7494">
      <w:pPr>
        <w:pStyle w:val="Recuodecorpodetexto2"/>
        <w:ind w:left="0" w:firstLine="1418"/>
        <w:rPr>
          <w:b w:val="0"/>
          <w:i w:val="0"/>
          <w:sz w:val="24"/>
        </w:rPr>
      </w:pPr>
      <w:r>
        <w:rPr>
          <w:i w:val="0"/>
          <w:sz w:val="24"/>
        </w:rPr>
        <w:t>A</w:t>
      </w:r>
      <w:r w:rsidRPr="00483415">
        <w:rPr>
          <w:i w:val="0"/>
          <w:sz w:val="24"/>
        </w:rPr>
        <w:t xml:space="preserve"> PRESIDENTE DA CÂMARA MUNICIPAL DE UNAÍ</w:t>
      </w:r>
      <w:r w:rsidR="00F96549">
        <w:rPr>
          <w:i w:val="0"/>
          <w:sz w:val="24"/>
        </w:rPr>
        <w:t xml:space="preserve">, </w:t>
      </w:r>
      <w:r w:rsidR="00F96549">
        <w:rPr>
          <w:b w:val="0"/>
          <w:i w:val="0"/>
          <w:sz w:val="24"/>
        </w:rPr>
        <w:t xml:space="preserve">Estado de Minas Gerais, </w:t>
      </w:r>
      <w:r w:rsidRPr="00483415">
        <w:rPr>
          <w:b w:val="0"/>
          <w:i w:val="0"/>
          <w:sz w:val="24"/>
        </w:rPr>
        <w:t>no uso da atribuição que lhe confere a alínea “d” do inciso I do artigo 80 da Resolução n.º 195, de 25 de novembro de 1992, faz saber que a Câmara Municipal de Unaí decreta e ele, em seu nome, promulga a seguinte Resolução:</w:t>
      </w:r>
    </w:p>
    <w:p w14:paraId="2C4D4A7B" w14:textId="77777777" w:rsidR="00F96549" w:rsidRDefault="00F96549" w:rsidP="00CC7494">
      <w:pPr>
        <w:autoSpaceDE w:val="0"/>
        <w:autoSpaceDN w:val="0"/>
        <w:adjustRightInd w:val="0"/>
        <w:ind w:firstLine="1418"/>
        <w:jc w:val="both"/>
      </w:pPr>
    </w:p>
    <w:p w14:paraId="2C2F238F" w14:textId="7FB062FA" w:rsidR="00F96549" w:rsidRDefault="00F96549" w:rsidP="00CC7494">
      <w:pPr>
        <w:autoSpaceDE w:val="0"/>
        <w:autoSpaceDN w:val="0"/>
        <w:adjustRightInd w:val="0"/>
        <w:ind w:firstLine="1418"/>
        <w:jc w:val="both"/>
      </w:pPr>
      <w:r>
        <w:t xml:space="preserve">Art. 1º </w:t>
      </w:r>
      <w:r w:rsidR="00BC730E" w:rsidRPr="00BC730E">
        <w:t>O inciso IV do parágrafo 4º do artigo 211 da Resolução n.º 195, de 25 de novembro de 1992, passa a vigorar com a seguinte redação:</w:t>
      </w:r>
    </w:p>
    <w:p w14:paraId="10E9D01B" w14:textId="77777777" w:rsidR="00BC730E" w:rsidRDefault="00BC730E" w:rsidP="00CC7494">
      <w:pPr>
        <w:autoSpaceDE w:val="0"/>
        <w:autoSpaceDN w:val="0"/>
        <w:adjustRightInd w:val="0"/>
        <w:ind w:firstLine="1418"/>
        <w:jc w:val="both"/>
      </w:pPr>
    </w:p>
    <w:p w14:paraId="1F8A27A7" w14:textId="7E3B7C99" w:rsidR="00BC730E" w:rsidRPr="00C83937" w:rsidRDefault="00BC730E" w:rsidP="00CC7494">
      <w:pPr>
        <w:autoSpaceDE w:val="0"/>
        <w:autoSpaceDN w:val="0"/>
        <w:adjustRightInd w:val="0"/>
        <w:ind w:firstLine="1418"/>
        <w:jc w:val="both"/>
        <w:rPr>
          <w:i/>
          <w:iCs/>
        </w:rPr>
      </w:pPr>
      <w:r w:rsidRPr="00BC730E">
        <w:t>“</w:t>
      </w:r>
      <w:r w:rsidRPr="00C83937">
        <w:rPr>
          <w:i/>
          <w:iCs/>
        </w:rPr>
        <w:t>Art. 211. ..........................................................................................................</w:t>
      </w:r>
      <w:r w:rsidR="00C83937">
        <w:rPr>
          <w:i/>
          <w:iCs/>
        </w:rPr>
        <w:t>.</w:t>
      </w:r>
      <w:r w:rsidRPr="00C83937">
        <w:rPr>
          <w:i/>
          <w:iCs/>
        </w:rPr>
        <w:t>.............</w:t>
      </w:r>
    </w:p>
    <w:p w14:paraId="2839C545" w14:textId="649181C1" w:rsidR="00BC730E" w:rsidRPr="00C83937" w:rsidRDefault="00BC730E" w:rsidP="00CC7494">
      <w:pPr>
        <w:autoSpaceDE w:val="0"/>
        <w:autoSpaceDN w:val="0"/>
        <w:adjustRightInd w:val="0"/>
        <w:ind w:firstLine="1418"/>
        <w:jc w:val="both"/>
        <w:rPr>
          <w:i/>
          <w:iCs/>
        </w:rPr>
      </w:pPr>
      <w:r w:rsidRPr="00C83937">
        <w:rPr>
          <w:i/>
          <w:iCs/>
        </w:rPr>
        <w:t>........................................................................................................................................</w:t>
      </w:r>
    </w:p>
    <w:p w14:paraId="574D49B3" w14:textId="77777777" w:rsidR="00C83937" w:rsidRDefault="00C83937" w:rsidP="00CC7494">
      <w:pPr>
        <w:autoSpaceDE w:val="0"/>
        <w:autoSpaceDN w:val="0"/>
        <w:adjustRightInd w:val="0"/>
        <w:ind w:firstLine="1418"/>
        <w:jc w:val="both"/>
        <w:rPr>
          <w:i/>
          <w:iCs/>
        </w:rPr>
      </w:pPr>
    </w:p>
    <w:p w14:paraId="2B4E8470" w14:textId="4B27F776" w:rsidR="00C83937" w:rsidRPr="00C83937" w:rsidRDefault="00BC730E" w:rsidP="00CC7494">
      <w:pPr>
        <w:autoSpaceDE w:val="0"/>
        <w:autoSpaceDN w:val="0"/>
        <w:adjustRightInd w:val="0"/>
        <w:ind w:firstLine="1418"/>
        <w:jc w:val="both"/>
        <w:rPr>
          <w:i/>
          <w:iCs/>
        </w:rPr>
      </w:pPr>
      <w:r w:rsidRPr="00C83937">
        <w:rPr>
          <w:i/>
          <w:iCs/>
        </w:rPr>
        <w:t xml:space="preserve">§ 4º ................................................................................................................................. </w:t>
      </w:r>
    </w:p>
    <w:p w14:paraId="50E01C3D" w14:textId="3CC34C2F" w:rsidR="00BC730E" w:rsidRPr="00C83937" w:rsidRDefault="00BC730E" w:rsidP="00CC7494">
      <w:pPr>
        <w:autoSpaceDE w:val="0"/>
        <w:autoSpaceDN w:val="0"/>
        <w:adjustRightInd w:val="0"/>
        <w:ind w:firstLine="1418"/>
        <w:jc w:val="both"/>
        <w:rPr>
          <w:i/>
          <w:iCs/>
        </w:rPr>
      </w:pPr>
      <w:r w:rsidRPr="00C83937">
        <w:rPr>
          <w:i/>
          <w:iCs/>
        </w:rPr>
        <w:t xml:space="preserve">........................................................................................................................................ </w:t>
      </w:r>
    </w:p>
    <w:p w14:paraId="105FBCA8" w14:textId="77777777" w:rsidR="00BC730E" w:rsidRPr="00C83937" w:rsidRDefault="00BC730E" w:rsidP="00CC7494">
      <w:pPr>
        <w:autoSpaceDE w:val="0"/>
        <w:autoSpaceDN w:val="0"/>
        <w:adjustRightInd w:val="0"/>
        <w:ind w:firstLine="1418"/>
        <w:jc w:val="both"/>
        <w:rPr>
          <w:i/>
          <w:iCs/>
        </w:rPr>
      </w:pPr>
    </w:p>
    <w:p w14:paraId="0496FF15" w14:textId="40A83756" w:rsidR="00BC730E" w:rsidRDefault="00BC730E" w:rsidP="00CC7494">
      <w:pPr>
        <w:autoSpaceDE w:val="0"/>
        <w:autoSpaceDN w:val="0"/>
        <w:adjustRightInd w:val="0"/>
        <w:ind w:firstLine="1418"/>
        <w:jc w:val="both"/>
      </w:pPr>
      <w:r w:rsidRPr="00C83937">
        <w:rPr>
          <w:i/>
          <w:iCs/>
        </w:rPr>
        <w:t xml:space="preserve">IV – </w:t>
      </w:r>
      <w:proofErr w:type="gramStart"/>
      <w:r w:rsidRPr="00C83937">
        <w:rPr>
          <w:i/>
          <w:iCs/>
        </w:rPr>
        <w:t>não</w:t>
      </w:r>
      <w:proofErr w:type="gramEnd"/>
      <w:r w:rsidRPr="00C83937">
        <w:rPr>
          <w:i/>
          <w:iCs/>
        </w:rPr>
        <w:t xml:space="preserve"> ultrapassem, para as emendas individuais, o limite de 2% (dois por cento) da receita corrente líquida do exercício anterior ao do encaminhamento do projeto pelo Poder Executivo, sendo que a metade deste percentual será destinada a ações e serviços públicos de saúde, aplicando-se, no que couber, o disposto nos parágrafos 3º ao 11 do artigo 162 da Lei Orgânica do Município</w:t>
      </w:r>
      <w:r w:rsidRPr="00BC730E">
        <w:t>.” (NR)</w:t>
      </w:r>
    </w:p>
    <w:p w14:paraId="2773EB62" w14:textId="77777777" w:rsidR="00F96549" w:rsidRDefault="00F96549" w:rsidP="00CC7494">
      <w:pPr>
        <w:autoSpaceDE w:val="0"/>
        <w:autoSpaceDN w:val="0"/>
        <w:adjustRightInd w:val="0"/>
        <w:ind w:firstLine="1418"/>
        <w:jc w:val="both"/>
      </w:pPr>
    </w:p>
    <w:p w14:paraId="7111D8B3" w14:textId="77777777" w:rsidR="00B82D5D" w:rsidRDefault="00B82D5D" w:rsidP="00CC7494">
      <w:pPr>
        <w:autoSpaceDE w:val="0"/>
        <w:autoSpaceDN w:val="0"/>
        <w:adjustRightInd w:val="0"/>
        <w:ind w:firstLine="1418"/>
        <w:jc w:val="both"/>
      </w:pPr>
      <w:r>
        <w:t>Art. 2º.  Ficam acrescentados ao artigo 211 da Resolução n.º 195, de 1992, os seguintes parágrafos 4º-AA, 4º-AB, 4º-AC, 4º-AD e 4º-AE:</w:t>
      </w:r>
    </w:p>
    <w:p w14:paraId="54B32C22" w14:textId="77777777" w:rsidR="00B82D5D" w:rsidRDefault="00B82D5D" w:rsidP="00CC7494">
      <w:pPr>
        <w:autoSpaceDE w:val="0"/>
        <w:autoSpaceDN w:val="0"/>
        <w:adjustRightInd w:val="0"/>
        <w:ind w:firstLine="1418"/>
        <w:jc w:val="both"/>
      </w:pPr>
    </w:p>
    <w:p w14:paraId="78B0FDC6" w14:textId="77777777" w:rsidR="00B82D5D" w:rsidRPr="00B82D5D" w:rsidRDefault="00B82D5D" w:rsidP="00CC7494">
      <w:pPr>
        <w:autoSpaceDE w:val="0"/>
        <w:autoSpaceDN w:val="0"/>
        <w:adjustRightInd w:val="0"/>
        <w:ind w:firstLine="1418"/>
        <w:jc w:val="both"/>
        <w:rPr>
          <w:i/>
          <w:iCs/>
        </w:rPr>
      </w:pPr>
      <w:r>
        <w:t>“</w:t>
      </w:r>
      <w:r w:rsidRPr="00B82D5D">
        <w:rPr>
          <w:i/>
          <w:iCs/>
        </w:rPr>
        <w:t>Art. 211. .......................................................................................................................</w:t>
      </w:r>
    </w:p>
    <w:p w14:paraId="7D5EC7C0" w14:textId="77777777" w:rsidR="00B82D5D" w:rsidRPr="00B82D5D" w:rsidRDefault="00B82D5D" w:rsidP="00CC7494">
      <w:pPr>
        <w:autoSpaceDE w:val="0"/>
        <w:autoSpaceDN w:val="0"/>
        <w:adjustRightInd w:val="0"/>
        <w:ind w:firstLine="1418"/>
        <w:jc w:val="both"/>
        <w:rPr>
          <w:i/>
          <w:iCs/>
        </w:rPr>
      </w:pPr>
      <w:r w:rsidRPr="00B82D5D">
        <w:rPr>
          <w:i/>
          <w:iCs/>
        </w:rPr>
        <w:t>........................................................................................................................................</w:t>
      </w:r>
    </w:p>
    <w:p w14:paraId="3822147A" w14:textId="77777777" w:rsidR="00B82D5D" w:rsidRPr="00B82D5D" w:rsidRDefault="00B82D5D" w:rsidP="00CC7494">
      <w:pPr>
        <w:autoSpaceDE w:val="0"/>
        <w:autoSpaceDN w:val="0"/>
        <w:adjustRightInd w:val="0"/>
        <w:ind w:firstLine="1418"/>
        <w:jc w:val="both"/>
        <w:rPr>
          <w:i/>
          <w:iCs/>
        </w:rPr>
      </w:pPr>
    </w:p>
    <w:p w14:paraId="0E784C63" w14:textId="77777777" w:rsidR="00B82D5D" w:rsidRPr="00B82D5D" w:rsidRDefault="00B82D5D" w:rsidP="00CC7494">
      <w:pPr>
        <w:autoSpaceDE w:val="0"/>
        <w:autoSpaceDN w:val="0"/>
        <w:adjustRightInd w:val="0"/>
        <w:ind w:firstLine="1418"/>
        <w:jc w:val="both"/>
        <w:rPr>
          <w:i/>
          <w:iCs/>
        </w:rPr>
      </w:pPr>
      <w:r w:rsidRPr="00B82D5D">
        <w:rPr>
          <w:i/>
          <w:iCs/>
        </w:rPr>
        <w:t xml:space="preserve">§ 4º-AA. As emendas coletivas ao projeto de lei do orçamento anual, de que trata o parágrafo 4º-A, também podem ser apresentadas por comissões permanentes, no âmbito de suas competências regimentais. </w:t>
      </w:r>
    </w:p>
    <w:p w14:paraId="3817310E" w14:textId="77777777" w:rsidR="00B82D5D" w:rsidRPr="00B82D5D" w:rsidRDefault="00B82D5D" w:rsidP="00CC7494">
      <w:pPr>
        <w:autoSpaceDE w:val="0"/>
        <w:autoSpaceDN w:val="0"/>
        <w:adjustRightInd w:val="0"/>
        <w:ind w:firstLine="1418"/>
        <w:jc w:val="both"/>
        <w:rPr>
          <w:i/>
          <w:iCs/>
        </w:rPr>
      </w:pPr>
    </w:p>
    <w:p w14:paraId="6CC1BDAD" w14:textId="77777777" w:rsidR="00B82D5D" w:rsidRPr="00B82D5D" w:rsidRDefault="00B82D5D" w:rsidP="00CC7494">
      <w:pPr>
        <w:autoSpaceDE w:val="0"/>
        <w:autoSpaceDN w:val="0"/>
        <w:adjustRightInd w:val="0"/>
        <w:ind w:firstLine="1418"/>
        <w:jc w:val="both"/>
        <w:rPr>
          <w:i/>
          <w:iCs/>
        </w:rPr>
      </w:pPr>
      <w:r w:rsidRPr="00B82D5D">
        <w:rPr>
          <w:i/>
          <w:iCs/>
        </w:rPr>
        <w:t>§ 4º -AB. As emendas coletivas de comissão permanente deverão ser subscritas pela maioria absoluta dos membros do respectivo colegiado.</w:t>
      </w:r>
    </w:p>
    <w:p w14:paraId="5F967CA6" w14:textId="77777777" w:rsidR="00B82D5D" w:rsidRPr="00B82D5D" w:rsidRDefault="00B82D5D" w:rsidP="00CC7494">
      <w:pPr>
        <w:autoSpaceDE w:val="0"/>
        <w:autoSpaceDN w:val="0"/>
        <w:adjustRightInd w:val="0"/>
        <w:ind w:firstLine="1418"/>
        <w:jc w:val="both"/>
        <w:rPr>
          <w:i/>
          <w:iCs/>
        </w:rPr>
      </w:pPr>
    </w:p>
    <w:p w14:paraId="2B38CE3D" w14:textId="77777777" w:rsidR="00B82D5D" w:rsidRPr="00B82D5D" w:rsidRDefault="00B82D5D" w:rsidP="00CC7494">
      <w:pPr>
        <w:autoSpaceDE w:val="0"/>
        <w:autoSpaceDN w:val="0"/>
        <w:adjustRightInd w:val="0"/>
        <w:ind w:firstLine="1418"/>
        <w:jc w:val="both"/>
        <w:rPr>
          <w:i/>
          <w:iCs/>
        </w:rPr>
      </w:pPr>
      <w:r w:rsidRPr="00B82D5D">
        <w:rPr>
          <w:i/>
          <w:iCs/>
        </w:rPr>
        <w:t>§ 4º-AC. Poderão ser apresentadas, por comissão, até 2 (duas) emendas.</w:t>
      </w:r>
    </w:p>
    <w:p w14:paraId="3D4CBD26" w14:textId="77777777" w:rsidR="00B82D5D" w:rsidRPr="00B82D5D" w:rsidRDefault="00B82D5D" w:rsidP="00CC7494">
      <w:pPr>
        <w:autoSpaceDE w:val="0"/>
        <w:autoSpaceDN w:val="0"/>
        <w:adjustRightInd w:val="0"/>
        <w:ind w:firstLine="1418"/>
        <w:jc w:val="both"/>
        <w:rPr>
          <w:i/>
          <w:iCs/>
        </w:rPr>
      </w:pPr>
    </w:p>
    <w:p w14:paraId="44011D1E" w14:textId="77777777" w:rsidR="00B82D5D" w:rsidRPr="00B82D5D" w:rsidRDefault="00B82D5D" w:rsidP="00CC7494">
      <w:pPr>
        <w:autoSpaceDE w:val="0"/>
        <w:autoSpaceDN w:val="0"/>
        <w:adjustRightInd w:val="0"/>
        <w:ind w:firstLine="1418"/>
        <w:jc w:val="both"/>
        <w:rPr>
          <w:i/>
          <w:iCs/>
        </w:rPr>
      </w:pPr>
      <w:r w:rsidRPr="00B82D5D">
        <w:rPr>
          <w:i/>
          <w:iCs/>
        </w:rPr>
        <w:t>§ 4º-AD. As emendas das comissões permanentes deverão observar a compatibilidade das fontes de recursos entre os acréscimos e cancelamentos de dotações.”</w:t>
      </w:r>
    </w:p>
    <w:p w14:paraId="79C6D838" w14:textId="77777777" w:rsidR="00B82D5D" w:rsidRPr="00B82D5D" w:rsidRDefault="00B82D5D" w:rsidP="00CC7494">
      <w:pPr>
        <w:autoSpaceDE w:val="0"/>
        <w:autoSpaceDN w:val="0"/>
        <w:adjustRightInd w:val="0"/>
        <w:ind w:firstLine="1418"/>
        <w:jc w:val="both"/>
        <w:rPr>
          <w:i/>
          <w:iCs/>
        </w:rPr>
      </w:pPr>
    </w:p>
    <w:p w14:paraId="75E2E89F" w14:textId="1DC4B737" w:rsidR="00B82D5D" w:rsidRDefault="00B82D5D" w:rsidP="00CC7494">
      <w:pPr>
        <w:autoSpaceDE w:val="0"/>
        <w:autoSpaceDN w:val="0"/>
        <w:adjustRightInd w:val="0"/>
        <w:ind w:firstLine="1418"/>
        <w:jc w:val="both"/>
      </w:pPr>
      <w:r w:rsidRPr="00B82D5D">
        <w:rPr>
          <w:i/>
          <w:iCs/>
        </w:rPr>
        <w:t>§ 4º-AE. A Comissão de Finanças, Tributação, Orçamento e Tomada de Contas poderá apresentar, em seu relatório, emendas e subemendas para ajustes ou correção de erros, omissões ou inconsistências detectadas nos projetos de que tratam este artigo</w:t>
      </w:r>
      <w:proofErr w:type="gramStart"/>
      <w:r w:rsidRPr="00B82D5D">
        <w:rPr>
          <w:i/>
          <w:iCs/>
        </w:rPr>
        <w:t>.</w:t>
      </w:r>
      <w:r>
        <w:t>”(</w:t>
      </w:r>
      <w:proofErr w:type="gramEnd"/>
      <w:r>
        <w:t>NR)</w:t>
      </w:r>
    </w:p>
    <w:p w14:paraId="1BEA294B" w14:textId="77777777" w:rsidR="00B82D5D" w:rsidRDefault="00B82D5D" w:rsidP="00CC7494">
      <w:pPr>
        <w:autoSpaceDE w:val="0"/>
        <w:autoSpaceDN w:val="0"/>
        <w:adjustRightInd w:val="0"/>
        <w:ind w:firstLine="1418"/>
        <w:jc w:val="both"/>
      </w:pPr>
    </w:p>
    <w:p w14:paraId="5CC7E107" w14:textId="310E962D" w:rsidR="00F96549" w:rsidRDefault="00F96549" w:rsidP="00CC7494">
      <w:pPr>
        <w:autoSpaceDE w:val="0"/>
        <w:autoSpaceDN w:val="0"/>
        <w:adjustRightInd w:val="0"/>
        <w:ind w:firstLine="1418"/>
        <w:jc w:val="both"/>
      </w:pPr>
      <w:r>
        <w:t xml:space="preserve">Art. </w:t>
      </w:r>
      <w:r w:rsidR="00B82D5D">
        <w:t>3</w:t>
      </w:r>
      <w:r>
        <w:t xml:space="preserve">º Esta </w:t>
      </w:r>
      <w:r w:rsidR="00C83937">
        <w:t>Resolução</w:t>
      </w:r>
      <w:r>
        <w:t xml:space="preserve"> entra em vigor na data de sua publicação</w:t>
      </w:r>
      <w:r w:rsidR="00C83937">
        <w:t>.</w:t>
      </w:r>
    </w:p>
    <w:p w14:paraId="7B10B31D" w14:textId="77777777" w:rsidR="00F96549" w:rsidRPr="00C34F4A" w:rsidRDefault="00F96549" w:rsidP="00CC7494">
      <w:pPr>
        <w:autoSpaceDE w:val="0"/>
        <w:autoSpaceDN w:val="0"/>
        <w:adjustRightInd w:val="0"/>
        <w:ind w:firstLine="1418"/>
        <w:jc w:val="both"/>
      </w:pPr>
    </w:p>
    <w:p w14:paraId="43AC6191" w14:textId="77777777" w:rsidR="002A48AD" w:rsidRDefault="002A48AD" w:rsidP="00CC7494">
      <w:pPr>
        <w:autoSpaceDE w:val="0"/>
        <w:autoSpaceDN w:val="0"/>
        <w:adjustRightInd w:val="0"/>
        <w:ind w:firstLine="1418"/>
        <w:jc w:val="both"/>
      </w:pPr>
      <w:r>
        <w:t>Unaí, data da assinatura; 81º da Instalação do Município.</w:t>
      </w:r>
    </w:p>
    <w:p w14:paraId="4727C3A7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B89BE8D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E5FFBBE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3497DAA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566D433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14E78285" w14:textId="1B8B73C1" w:rsidR="002A48AD" w:rsidRDefault="002A48AD" w:rsidP="002A48AD">
      <w:pPr>
        <w:autoSpaceDE w:val="0"/>
        <w:autoSpaceDN w:val="0"/>
        <w:adjustRightInd w:val="0"/>
        <w:jc w:val="center"/>
      </w:pPr>
      <w:r>
        <w:t>VEREADOR</w:t>
      </w:r>
    </w:p>
    <w:p w14:paraId="1086E191" w14:textId="5DA6A34C" w:rsidR="002A48AD" w:rsidRDefault="00C20104" w:rsidP="002A48AD">
      <w:pPr>
        <w:autoSpaceDE w:val="0"/>
        <w:autoSpaceDN w:val="0"/>
        <w:adjustRightInd w:val="0"/>
        <w:jc w:val="center"/>
      </w:pPr>
      <w:r>
        <w:t>Partido</w:t>
      </w:r>
    </w:p>
    <w:p w14:paraId="23AA01B9" w14:textId="77777777" w:rsidR="006F1042" w:rsidRDefault="006F1042" w:rsidP="006F1042">
      <w:pPr>
        <w:autoSpaceDE w:val="0"/>
        <w:autoSpaceDN w:val="0"/>
        <w:adjustRightInd w:val="0"/>
        <w:jc w:val="center"/>
      </w:pPr>
    </w:p>
    <w:p w14:paraId="4C10E050" w14:textId="77777777" w:rsidR="006F1042" w:rsidRDefault="006F1042" w:rsidP="006F1042">
      <w:pPr>
        <w:autoSpaceDE w:val="0"/>
        <w:autoSpaceDN w:val="0"/>
        <w:adjustRightInd w:val="0"/>
        <w:jc w:val="center"/>
      </w:pPr>
    </w:p>
    <w:p w14:paraId="3E7A2931" w14:textId="77777777" w:rsidR="006F1042" w:rsidRDefault="006F1042" w:rsidP="006F1042">
      <w:pPr>
        <w:autoSpaceDE w:val="0"/>
        <w:autoSpaceDN w:val="0"/>
        <w:adjustRightInd w:val="0"/>
        <w:jc w:val="center"/>
      </w:pPr>
    </w:p>
    <w:p w14:paraId="6F8B0541" w14:textId="77777777" w:rsidR="006F1042" w:rsidRDefault="006F1042" w:rsidP="006F1042">
      <w:pPr>
        <w:autoSpaceDE w:val="0"/>
        <w:autoSpaceDN w:val="0"/>
        <w:adjustRightInd w:val="0"/>
        <w:jc w:val="center"/>
      </w:pPr>
    </w:p>
    <w:p w14:paraId="43558141" w14:textId="77777777" w:rsidR="006F1042" w:rsidRDefault="006F1042" w:rsidP="006F1042">
      <w:pPr>
        <w:autoSpaceDE w:val="0"/>
        <w:autoSpaceDN w:val="0"/>
        <w:adjustRightInd w:val="0"/>
        <w:jc w:val="center"/>
      </w:pPr>
    </w:p>
    <w:p w14:paraId="424C7128" w14:textId="77777777" w:rsidR="006F1042" w:rsidRDefault="006F1042" w:rsidP="006F1042">
      <w:pPr>
        <w:autoSpaceDE w:val="0"/>
        <w:autoSpaceDN w:val="0"/>
        <w:adjustRightInd w:val="0"/>
        <w:jc w:val="center"/>
      </w:pPr>
      <w:r>
        <w:t>VEREADOR</w:t>
      </w:r>
    </w:p>
    <w:p w14:paraId="099DDD82" w14:textId="77777777" w:rsidR="006F1042" w:rsidRDefault="006F1042" w:rsidP="006F1042">
      <w:pPr>
        <w:autoSpaceDE w:val="0"/>
        <w:autoSpaceDN w:val="0"/>
        <w:adjustRightInd w:val="0"/>
        <w:jc w:val="center"/>
      </w:pPr>
      <w:r>
        <w:t>Partido</w:t>
      </w:r>
    </w:p>
    <w:p w14:paraId="5DEB3701" w14:textId="77777777" w:rsidR="006F1042" w:rsidRDefault="006F1042" w:rsidP="002A48AD">
      <w:pPr>
        <w:autoSpaceDE w:val="0"/>
        <w:autoSpaceDN w:val="0"/>
        <w:adjustRightInd w:val="0"/>
        <w:jc w:val="center"/>
      </w:pPr>
    </w:p>
    <w:p w14:paraId="1E4D0D03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br w:type="page"/>
      </w:r>
    </w:p>
    <w:p w14:paraId="0CF8DFB8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42AB4F17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JUSTIFICATIVA</w:t>
      </w:r>
    </w:p>
    <w:p w14:paraId="4105F681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1CCE81D7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3957D9D1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7A4BF00D" w14:textId="77777777" w:rsidR="00F96549" w:rsidRPr="00CD0171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77C20A2C" w14:textId="66BB291B" w:rsidR="00652530" w:rsidRDefault="00652530" w:rsidP="0065253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652530">
        <w:rPr>
          <w:bCs/>
        </w:rPr>
        <w:t>Projeto de Resolução em tela tem por objetivo regulamentar a proposição de</w:t>
      </w:r>
      <w:r>
        <w:rPr>
          <w:bCs/>
        </w:rPr>
        <w:t xml:space="preserve"> </w:t>
      </w:r>
      <w:r w:rsidRPr="00652530">
        <w:rPr>
          <w:bCs/>
        </w:rPr>
        <w:t>emendas parlamentares ao orçamento do Município apresentadas pelas Comissões Permanentes da</w:t>
      </w:r>
      <w:r>
        <w:rPr>
          <w:bCs/>
        </w:rPr>
        <w:t xml:space="preserve"> </w:t>
      </w:r>
      <w:r w:rsidRPr="00652530">
        <w:rPr>
          <w:bCs/>
        </w:rPr>
        <w:t>Câmara Municipal de Unaí.</w:t>
      </w:r>
    </w:p>
    <w:p w14:paraId="62AF6F3F" w14:textId="77777777" w:rsidR="00652530" w:rsidRPr="00652530" w:rsidRDefault="00652530" w:rsidP="0065253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14B280E6" w14:textId="4983B21D" w:rsidR="00652530" w:rsidRDefault="00652530" w:rsidP="0065253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652530">
        <w:rPr>
          <w:bCs/>
        </w:rPr>
        <w:t>Esta proposta encontra respaldo no Regimento Comum do Congresso Nacional, que</w:t>
      </w:r>
      <w:r>
        <w:rPr>
          <w:bCs/>
        </w:rPr>
        <w:t xml:space="preserve"> </w:t>
      </w:r>
      <w:r w:rsidRPr="00652530">
        <w:rPr>
          <w:bCs/>
        </w:rPr>
        <w:t>disciplina o mesmo assunto em seus artigos 43, 44 e 45.</w:t>
      </w:r>
    </w:p>
    <w:p w14:paraId="3EE1DD2F" w14:textId="77777777" w:rsidR="00652530" w:rsidRPr="00652530" w:rsidRDefault="00652530" w:rsidP="0065253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87A155F" w14:textId="7BA639B9" w:rsidR="00652530" w:rsidRDefault="00652530" w:rsidP="0065253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652530">
        <w:rPr>
          <w:bCs/>
        </w:rPr>
        <w:t>Sabe-se que as Comissões Permanentes possuem conhecimento sobre a realidade do</w:t>
      </w:r>
      <w:r>
        <w:rPr>
          <w:bCs/>
        </w:rPr>
        <w:t xml:space="preserve"> </w:t>
      </w:r>
      <w:r w:rsidRPr="00652530">
        <w:rPr>
          <w:bCs/>
        </w:rPr>
        <w:t>Município e sobre as aspirações e desejos de parcela população que não possui meios para se fazer</w:t>
      </w:r>
      <w:r>
        <w:rPr>
          <w:bCs/>
        </w:rPr>
        <w:t xml:space="preserve"> </w:t>
      </w:r>
      <w:r w:rsidRPr="00652530">
        <w:rPr>
          <w:bCs/>
        </w:rPr>
        <w:t>ouvir pelo poder público.</w:t>
      </w:r>
    </w:p>
    <w:p w14:paraId="55B3E965" w14:textId="77777777" w:rsidR="00652530" w:rsidRPr="00652530" w:rsidRDefault="00652530" w:rsidP="0065253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4A5D337D" w14:textId="1F681CDC" w:rsidR="00652530" w:rsidRDefault="00652530" w:rsidP="0065253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652530">
        <w:rPr>
          <w:bCs/>
        </w:rPr>
        <w:t>Além disso, a presente proposição trata, expressamente, do momento em que a</w:t>
      </w:r>
      <w:r>
        <w:rPr>
          <w:bCs/>
        </w:rPr>
        <w:t xml:space="preserve"> </w:t>
      </w:r>
      <w:r w:rsidRPr="00652530">
        <w:rPr>
          <w:bCs/>
        </w:rPr>
        <w:t>Comissão de Finanças, Tributação, Orçamento e Tomada de Contas realizará ajustes necessários aos</w:t>
      </w:r>
      <w:r>
        <w:rPr>
          <w:bCs/>
        </w:rPr>
        <w:t xml:space="preserve"> </w:t>
      </w:r>
      <w:r w:rsidRPr="00652530">
        <w:rPr>
          <w:bCs/>
        </w:rPr>
        <w:t>projetos de lei que tratam de matéria orçamentária.</w:t>
      </w:r>
    </w:p>
    <w:p w14:paraId="2B87D557" w14:textId="77777777" w:rsidR="00652530" w:rsidRPr="00652530" w:rsidRDefault="00652530" w:rsidP="0065253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D75F6E2" w14:textId="2E41F2C5" w:rsidR="00F96549" w:rsidRDefault="00652530" w:rsidP="0065253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652530">
        <w:rPr>
          <w:bCs/>
        </w:rPr>
        <w:t xml:space="preserve">Pelos motivos expostos, pede-se o apoio dos </w:t>
      </w:r>
      <w:r>
        <w:rPr>
          <w:bCs/>
        </w:rPr>
        <w:t>Pares desta Casa de Leis</w:t>
      </w:r>
      <w:r w:rsidRPr="00652530">
        <w:rPr>
          <w:bCs/>
        </w:rPr>
        <w:t xml:space="preserve"> para a aprovação do projeto</w:t>
      </w:r>
      <w:r>
        <w:rPr>
          <w:bCs/>
        </w:rPr>
        <w:t xml:space="preserve"> </w:t>
      </w:r>
      <w:r w:rsidRPr="00652530">
        <w:rPr>
          <w:bCs/>
        </w:rPr>
        <w:t>que se justifica.</w:t>
      </w:r>
    </w:p>
    <w:p w14:paraId="33485C31" w14:textId="77777777" w:rsidR="00652530" w:rsidRDefault="00652530" w:rsidP="0065253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557110B5" w14:textId="77777777" w:rsidR="002A48AD" w:rsidRDefault="002A48AD" w:rsidP="002A48AD">
      <w:pPr>
        <w:autoSpaceDE w:val="0"/>
        <w:autoSpaceDN w:val="0"/>
        <w:adjustRightInd w:val="0"/>
        <w:ind w:firstLine="1440"/>
        <w:jc w:val="both"/>
      </w:pPr>
      <w:r>
        <w:t>Unaí, data da assinatura; 81º da Instalação do Município.</w:t>
      </w:r>
    </w:p>
    <w:p w14:paraId="6D9AC34C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654328C1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C7F4E8D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1AF55A48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1953494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2F806726" w14:textId="2556E60D" w:rsidR="002A48AD" w:rsidRDefault="002A48AD" w:rsidP="00652530">
      <w:pPr>
        <w:autoSpaceDE w:val="0"/>
        <w:autoSpaceDN w:val="0"/>
        <w:adjustRightInd w:val="0"/>
        <w:jc w:val="center"/>
      </w:pPr>
      <w:r>
        <w:t>VEREADOR</w:t>
      </w:r>
    </w:p>
    <w:p w14:paraId="2F66B673" w14:textId="3BBBA8A3" w:rsidR="00652530" w:rsidRDefault="00652530" w:rsidP="00652530">
      <w:pPr>
        <w:autoSpaceDE w:val="0"/>
        <w:autoSpaceDN w:val="0"/>
        <w:adjustRightInd w:val="0"/>
        <w:jc w:val="center"/>
      </w:pPr>
      <w:r>
        <w:t>Partido</w:t>
      </w:r>
    </w:p>
    <w:p w14:paraId="6C01E64F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1FED45CF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6C9BD942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31EAA89F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1253A81E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2E653DE6" w14:textId="2941435E" w:rsidR="002A48AD" w:rsidRDefault="002A48AD" w:rsidP="002A48AD">
      <w:pPr>
        <w:autoSpaceDE w:val="0"/>
        <w:autoSpaceDN w:val="0"/>
        <w:adjustRightInd w:val="0"/>
        <w:jc w:val="center"/>
      </w:pPr>
      <w:r>
        <w:t xml:space="preserve">VEREADOR </w:t>
      </w:r>
    </w:p>
    <w:p w14:paraId="2BF5B31D" w14:textId="585A277B" w:rsidR="002A48AD" w:rsidRDefault="002A48AD" w:rsidP="002A48AD">
      <w:pPr>
        <w:autoSpaceDE w:val="0"/>
        <w:autoSpaceDN w:val="0"/>
        <w:adjustRightInd w:val="0"/>
        <w:jc w:val="center"/>
      </w:pPr>
      <w:r>
        <w:t>P</w:t>
      </w:r>
      <w:r w:rsidR="00652530">
        <w:t>artido</w:t>
      </w:r>
    </w:p>
    <w:p w14:paraId="0BE51902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6EFD216A" w14:textId="77777777" w:rsidR="002A48AD" w:rsidRDefault="002A48AD" w:rsidP="002A48AD">
      <w:pPr>
        <w:autoSpaceDE w:val="0"/>
        <w:autoSpaceDN w:val="0"/>
        <w:adjustRightInd w:val="0"/>
        <w:jc w:val="center"/>
      </w:pPr>
    </w:p>
    <w:sectPr w:rsidR="002A48AD" w:rsidSect="004B30E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5AB3" w14:textId="77777777" w:rsidR="009E0F55" w:rsidRDefault="009E0F55" w:rsidP="007A01D4">
      <w:r>
        <w:separator/>
      </w:r>
    </w:p>
  </w:endnote>
  <w:endnote w:type="continuationSeparator" w:id="0">
    <w:p w14:paraId="5684D08D" w14:textId="77777777" w:rsidR="009E0F55" w:rsidRDefault="009E0F55" w:rsidP="007A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801"/>
      <w:docPartObj>
        <w:docPartGallery w:val="Page Numbers (Bottom of Page)"/>
        <w:docPartUnique/>
      </w:docPartObj>
    </w:sdtPr>
    <w:sdtContent>
      <w:p w14:paraId="7A6B0AB0" w14:textId="255366B8" w:rsidR="00C25A6C" w:rsidRPr="0009344C" w:rsidRDefault="00C25A6C" w:rsidP="00102C6B">
        <w:pPr>
          <w:pStyle w:val="Rodap"/>
          <w:spacing w:after="120"/>
          <w:jc w:val="center"/>
          <w:rPr>
            <w:rFonts w:ascii="Times New Roman" w:hAnsi="Times New Roman" w:cs="Times New Roman"/>
            <w:b/>
            <w:bCs/>
            <w:color w:val="0B769F" w:themeColor="accent4" w:themeShade="BF"/>
            <w:sz w:val="18"/>
            <w:szCs w:val="18"/>
          </w:rPr>
        </w:pPr>
        <w:r w:rsidRPr="0009344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9344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9344C">
          <w:rPr>
            <w:rFonts w:ascii="Times New Roman" w:hAnsi="Times New Roman" w:cs="Times New Roman"/>
            <w:sz w:val="18"/>
            <w:szCs w:val="18"/>
          </w:rPr>
          <w:t>2</w: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E26E74">
          <w:rPr>
            <w:rFonts w:ascii="Times New Roman" w:hAnsi="Times New Roman" w:cs="Times New Roman"/>
            <w:sz w:val="18"/>
            <w:szCs w:val="18"/>
          </w:rPr>
          <w:t>/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0C535E">
          <w:rPr>
            <w:rFonts w:ascii="Times New Roman" w:hAnsi="Times New Roman" w:cs="Times New Roman"/>
            <w:sz w:val="18"/>
            <w:szCs w:val="18"/>
          </w:rPr>
          <w:instrText xml:space="preserve"> NUMPAGES   \* MERGEFORMAT </w:instrTex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C535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end"/>
        </w:r>
      </w:p>
      <w:p w14:paraId="7785ECB5" w14:textId="7D7FE8A2" w:rsidR="00C25A6C" w:rsidRPr="00686BA6" w:rsidRDefault="00C25A6C" w:rsidP="00C25A6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AV. JOSÉ LUIZ ADJUTO n.º 117 – TELEFAX (38) </w:t>
        </w:r>
        <w:r w:rsidR="00AA5241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3493-3260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 – CEP 38610-066 – UNAÍ – MG</w:t>
        </w:r>
      </w:p>
      <w:p w14:paraId="638E2DDB" w14:textId="50C86D7C" w:rsidR="00C25A6C" w:rsidRPr="0009344C" w:rsidRDefault="00C25A6C" w:rsidP="0009344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HOME PAGE: http</w:t>
        </w:r>
        <w:r w:rsidR="00815117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s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://www.unai.mg.leg.br – EMAIL: camara@unai.mg.leg.br</w:t>
        </w:r>
      </w:p>
    </w:sdtContent>
  </w:sdt>
  <w:p w14:paraId="3B460EEB" w14:textId="5AA41388" w:rsidR="00A3208B" w:rsidRPr="005B0FB4" w:rsidRDefault="00A3208B" w:rsidP="00686BA6">
    <w:pPr>
      <w:pStyle w:val="Rodap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8160" w14:textId="77777777" w:rsidR="00B423C3" w:rsidRPr="0009344C" w:rsidRDefault="00B423C3" w:rsidP="00B423C3">
    <w:pPr>
      <w:pStyle w:val="Rodap"/>
      <w:spacing w:after="120"/>
      <w:jc w:val="center"/>
      <w:rPr>
        <w:rFonts w:ascii="Times New Roman" w:hAnsi="Times New Roman" w:cs="Times New Roman"/>
        <w:b/>
        <w:bCs/>
        <w:color w:val="0B769F" w:themeColor="accent4" w:themeShade="BF"/>
        <w:sz w:val="18"/>
        <w:szCs w:val="18"/>
      </w:rPr>
    </w:pPr>
  </w:p>
  <w:p w14:paraId="6200E629" w14:textId="77777777" w:rsidR="00B423C3" w:rsidRPr="00686BA6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AV. JOSÉ LUIZ ADJUTO n.º 117 – TELEFAX (38) 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3493-3260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 – CEP 38610-066 – UNAÍ – MG</w:t>
    </w:r>
  </w:p>
  <w:p w14:paraId="578AAC21" w14:textId="77777777" w:rsidR="00B423C3" w:rsidRPr="0009344C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HOME PAGE: http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s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://www.unai.mg.leg.br – EMAIL: camara@unai.mg.leg.br</w:t>
    </w:r>
  </w:p>
  <w:p w14:paraId="7FBCBDAD" w14:textId="77777777" w:rsidR="00B423C3" w:rsidRDefault="00B423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15C4" w14:textId="77777777" w:rsidR="009E0F55" w:rsidRDefault="009E0F55" w:rsidP="007A01D4">
      <w:r>
        <w:separator/>
      </w:r>
    </w:p>
  </w:footnote>
  <w:footnote w:type="continuationSeparator" w:id="0">
    <w:p w14:paraId="3381BC59" w14:textId="77777777" w:rsidR="009E0F55" w:rsidRDefault="009E0F55" w:rsidP="007A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1F51" w14:textId="10F45C1B" w:rsidR="007A01D4" w:rsidRPr="007A01D4" w:rsidRDefault="007A01D4" w:rsidP="00686BA6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4A26C908" wp14:editId="15F478FE">
          <wp:simplePos x="0" y="0"/>
          <wp:positionH relativeFrom="column">
            <wp:posOffset>-452120</wp:posOffset>
          </wp:positionH>
          <wp:positionV relativeFrom="paragraph">
            <wp:posOffset>-112395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1032085110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A45A" w14:textId="77777777" w:rsidR="00B423C3" w:rsidRPr="007A01D4" w:rsidRDefault="00B423C3" w:rsidP="00B423C3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636A0668" wp14:editId="6488469E">
          <wp:simplePos x="0" y="0"/>
          <wp:positionH relativeFrom="column">
            <wp:posOffset>-452755</wp:posOffset>
          </wp:positionH>
          <wp:positionV relativeFrom="paragraph">
            <wp:posOffset>-66040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839106404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  <w:p w14:paraId="678A1DA7" w14:textId="77777777" w:rsidR="00B423C3" w:rsidRPr="00B423C3" w:rsidRDefault="00B423C3" w:rsidP="00B423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D4"/>
    <w:rsid w:val="00006D07"/>
    <w:rsid w:val="000273D7"/>
    <w:rsid w:val="00041C8B"/>
    <w:rsid w:val="00057243"/>
    <w:rsid w:val="00077D54"/>
    <w:rsid w:val="0009344C"/>
    <w:rsid w:val="000A77FA"/>
    <w:rsid w:val="000A7EDB"/>
    <w:rsid w:val="000C535E"/>
    <w:rsid w:val="000C66FC"/>
    <w:rsid w:val="000C69C9"/>
    <w:rsid w:val="000D5D78"/>
    <w:rsid w:val="000F093C"/>
    <w:rsid w:val="00102C6B"/>
    <w:rsid w:val="001063AA"/>
    <w:rsid w:val="00126C77"/>
    <w:rsid w:val="00145BFC"/>
    <w:rsid w:val="00175570"/>
    <w:rsid w:val="001834FD"/>
    <w:rsid w:val="00195F7E"/>
    <w:rsid w:val="001975DB"/>
    <w:rsid w:val="00205379"/>
    <w:rsid w:val="0021698B"/>
    <w:rsid w:val="00260D47"/>
    <w:rsid w:val="00276323"/>
    <w:rsid w:val="002A3784"/>
    <w:rsid w:val="002A3C1F"/>
    <w:rsid w:val="002A48AD"/>
    <w:rsid w:val="002B298B"/>
    <w:rsid w:val="002C76CB"/>
    <w:rsid w:val="002F0B39"/>
    <w:rsid w:val="003262F7"/>
    <w:rsid w:val="00330C67"/>
    <w:rsid w:val="0033784D"/>
    <w:rsid w:val="003534B3"/>
    <w:rsid w:val="0035443A"/>
    <w:rsid w:val="0037214C"/>
    <w:rsid w:val="0037540A"/>
    <w:rsid w:val="00396AE7"/>
    <w:rsid w:val="003A02C5"/>
    <w:rsid w:val="003A725B"/>
    <w:rsid w:val="003C6000"/>
    <w:rsid w:val="003C668C"/>
    <w:rsid w:val="003C70C8"/>
    <w:rsid w:val="003C737E"/>
    <w:rsid w:val="003D0626"/>
    <w:rsid w:val="0044458E"/>
    <w:rsid w:val="0047162A"/>
    <w:rsid w:val="00483415"/>
    <w:rsid w:val="004935C8"/>
    <w:rsid w:val="00494C17"/>
    <w:rsid w:val="004B30EA"/>
    <w:rsid w:val="004C1B3A"/>
    <w:rsid w:val="004C7224"/>
    <w:rsid w:val="0050099B"/>
    <w:rsid w:val="005145AB"/>
    <w:rsid w:val="00522FBA"/>
    <w:rsid w:val="00546E30"/>
    <w:rsid w:val="00550E0E"/>
    <w:rsid w:val="00555572"/>
    <w:rsid w:val="0056571C"/>
    <w:rsid w:val="00571614"/>
    <w:rsid w:val="005779B3"/>
    <w:rsid w:val="005812BB"/>
    <w:rsid w:val="005B0FB4"/>
    <w:rsid w:val="005B5464"/>
    <w:rsid w:val="005C0345"/>
    <w:rsid w:val="005D581B"/>
    <w:rsid w:val="005E1A9E"/>
    <w:rsid w:val="00602063"/>
    <w:rsid w:val="006249F8"/>
    <w:rsid w:val="00645FEB"/>
    <w:rsid w:val="00652530"/>
    <w:rsid w:val="00655192"/>
    <w:rsid w:val="00686BA6"/>
    <w:rsid w:val="006A1D8B"/>
    <w:rsid w:val="006A39E6"/>
    <w:rsid w:val="006D6D84"/>
    <w:rsid w:val="006D7FCB"/>
    <w:rsid w:val="006F1042"/>
    <w:rsid w:val="00704320"/>
    <w:rsid w:val="00705DB1"/>
    <w:rsid w:val="00721607"/>
    <w:rsid w:val="00724FB0"/>
    <w:rsid w:val="007265B6"/>
    <w:rsid w:val="007453D4"/>
    <w:rsid w:val="00762CE9"/>
    <w:rsid w:val="00770081"/>
    <w:rsid w:val="00770E74"/>
    <w:rsid w:val="00797CC9"/>
    <w:rsid w:val="007A01D4"/>
    <w:rsid w:val="007C6EAD"/>
    <w:rsid w:val="007E0293"/>
    <w:rsid w:val="007F3C31"/>
    <w:rsid w:val="00815117"/>
    <w:rsid w:val="008602AE"/>
    <w:rsid w:val="008635F3"/>
    <w:rsid w:val="008E31C8"/>
    <w:rsid w:val="008E3E8B"/>
    <w:rsid w:val="008F1454"/>
    <w:rsid w:val="00905E5B"/>
    <w:rsid w:val="009218C7"/>
    <w:rsid w:val="009237E3"/>
    <w:rsid w:val="00932BCD"/>
    <w:rsid w:val="00941334"/>
    <w:rsid w:val="009616C1"/>
    <w:rsid w:val="00961FDE"/>
    <w:rsid w:val="00985752"/>
    <w:rsid w:val="00994F0D"/>
    <w:rsid w:val="009A6197"/>
    <w:rsid w:val="009E0F55"/>
    <w:rsid w:val="009E24F8"/>
    <w:rsid w:val="009E7779"/>
    <w:rsid w:val="00A10D58"/>
    <w:rsid w:val="00A23F39"/>
    <w:rsid w:val="00A31A9D"/>
    <w:rsid w:val="00A3208B"/>
    <w:rsid w:val="00A4513F"/>
    <w:rsid w:val="00A50C4A"/>
    <w:rsid w:val="00AA5241"/>
    <w:rsid w:val="00B423C3"/>
    <w:rsid w:val="00B455CB"/>
    <w:rsid w:val="00B74563"/>
    <w:rsid w:val="00B75150"/>
    <w:rsid w:val="00B80D8E"/>
    <w:rsid w:val="00B82D5D"/>
    <w:rsid w:val="00BC730E"/>
    <w:rsid w:val="00BD33AE"/>
    <w:rsid w:val="00BD47AB"/>
    <w:rsid w:val="00BF2FE0"/>
    <w:rsid w:val="00C20104"/>
    <w:rsid w:val="00C22F07"/>
    <w:rsid w:val="00C23743"/>
    <w:rsid w:val="00C25A6C"/>
    <w:rsid w:val="00C821FF"/>
    <w:rsid w:val="00C83937"/>
    <w:rsid w:val="00C8491B"/>
    <w:rsid w:val="00CC7494"/>
    <w:rsid w:val="00D20BC1"/>
    <w:rsid w:val="00D24537"/>
    <w:rsid w:val="00D24C73"/>
    <w:rsid w:val="00D337FE"/>
    <w:rsid w:val="00D46D01"/>
    <w:rsid w:val="00D77B0A"/>
    <w:rsid w:val="00DB3CB7"/>
    <w:rsid w:val="00E253C0"/>
    <w:rsid w:val="00E26E74"/>
    <w:rsid w:val="00E5018E"/>
    <w:rsid w:val="00E62876"/>
    <w:rsid w:val="00EC1ACE"/>
    <w:rsid w:val="00EC43EB"/>
    <w:rsid w:val="00EC65D1"/>
    <w:rsid w:val="00EC7383"/>
    <w:rsid w:val="00ED1158"/>
    <w:rsid w:val="00ED1205"/>
    <w:rsid w:val="00EE0841"/>
    <w:rsid w:val="00F21D74"/>
    <w:rsid w:val="00F32D92"/>
    <w:rsid w:val="00F37A18"/>
    <w:rsid w:val="00F54C82"/>
    <w:rsid w:val="00F578FA"/>
    <w:rsid w:val="00F6259D"/>
    <w:rsid w:val="00F737A4"/>
    <w:rsid w:val="00F96549"/>
    <w:rsid w:val="00F97C69"/>
    <w:rsid w:val="00FB4283"/>
    <w:rsid w:val="00FC3241"/>
    <w:rsid w:val="00FF3DB8"/>
    <w:rsid w:val="00FF7003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5150F"/>
  <w15:chartTrackingRefBased/>
  <w15:docId w15:val="{08418012-BBF4-417F-88E7-5816267E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07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1D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1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1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1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1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1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1D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1D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1D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1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1D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1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1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1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1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1D4"/>
  </w:style>
  <w:style w:type="paragraph" w:styleId="Rodap">
    <w:name w:val="footer"/>
    <w:basedOn w:val="Normal"/>
    <w:link w:val="Rodap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1D4"/>
  </w:style>
  <w:style w:type="character" w:styleId="Hyperlink">
    <w:name w:val="Hyperlink"/>
    <w:basedOn w:val="Fontepargpadro"/>
    <w:uiPriority w:val="99"/>
    <w:unhideWhenUsed/>
    <w:rsid w:val="007A01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1D4"/>
    <w:rPr>
      <w:color w:val="605E5C"/>
      <w:shd w:val="clear" w:color="auto" w:fill="E1DFDD"/>
    </w:rPr>
  </w:style>
  <w:style w:type="paragraph" w:customStyle="1" w:styleId="Default">
    <w:name w:val="Default"/>
    <w:rsid w:val="00555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Citaoparecer">
    <w:name w:val="Citação_parecer"/>
    <w:basedOn w:val="Normal"/>
    <w:link w:val="CitaoparecerChar"/>
    <w:qFormat/>
    <w:rsid w:val="00555572"/>
    <w:pPr>
      <w:tabs>
        <w:tab w:val="left" w:pos="1410"/>
      </w:tabs>
      <w:ind w:left="2268"/>
      <w:jc w:val="both"/>
    </w:pPr>
    <w:rPr>
      <w:sz w:val="22"/>
      <w:szCs w:val="22"/>
      <w:lang w:eastAsia="zh-CN"/>
    </w:rPr>
  </w:style>
  <w:style w:type="character" w:customStyle="1" w:styleId="CitaoparecerChar">
    <w:name w:val="Citação_parecer Char"/>
    <w:basedOn w:val="Fontepargpadro"/>
    <w:link w:val="Citaoparecer"/>
    <w:rsid w:val="00555572"/>
    <w:rPr>
      <w:rFonts w:ascii="Times New Roman" w:eastAsia="WenQuanYi Micro Hei" w:hAnsi="Times New Roman" w:cs="Lohit Hindi"/>
      <w:kern w:val="1"/>
      <w:lang w:eastAsia="zh-CN" w:bidi="hi-IN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572"/>
    <w:rPr>
      <w:rFonts w:cs="Mangal"/>
      <w:sz w:val="20"/>
      <w:szCs w:val="18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5572"/>
    <w:rPr>
      <w:rFonts w:ascii="Times New Roman" w:eastAsia="WenQuanYi Micro Hei" w:hAnsi="Times New Roman" w:cs="Mangal"/>
      <w:kern w:val="1"/>
      <w:sz w:val="20"/>
      <w:szCs w:val="18"/>
      <w:lang w:eastAsia="zh-C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55572"/>
    <w:rPr>
      <w:vertAlign w:val="superscript"/>
    </w:rPr>
  </w:style>
  <w:style w:type="paragraph" w:customStyle="1" w:styleId="p5">
    <w:name w:val="p5"/>
    <w:basedOn w:val="Normal"/>
    <w:uiPriority w:val="99"/>
    <w:rsid w:val="00D24537"/>
    <w:pPr>
      <w:tabs>
        <w:tab w:val="left" w:pos="1360"/>
      </w:tabs>
      <w:suppressAutoHyphens w:val="0"/>
      <w:spacing w:line="240" w:lineRule="atLeast"/>
      <w:ind w:left="1440" w:firstLine="1296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BF2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ecuodecorpodetexto3">
    <w:name w:val="Body Text Indent 3"/>
    <w:basedOn w:val="Normal"/>
    <w:link w:val="Recuodecorpodetexto3Char"/>
    <w:rsid w:val="00F96549"/>
    <w:pPr>
      <w:suppressAutoHyphens w:val="0"/>
      <w:ind w:left="1985"/>
      <w:jc w:val="both"/>
    </w:pPr>
    <w:rPr>
      <w:rFonts w:ascii="Arial" w:eastAsia="Times New Roman" w:hAnsi="Arial" w:cs="Times New Roman"/>
      <w:b/>
      <w:snapToGrid w:val="0"/>
      <w:kern w:val="0"/>
      <w:sz w:val="26"/>
      <w:szCs w:val="20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F96549"/>
    <w:rPr>
      <w:rFonts w:ascii="Arial" w:eastAsia="Times New Roman" w:hAnsi="Arial" w:cs="Times New Roman"/>
      <w:b/>
      <w:snapToGrid w:val="0"/>
      <w:kern w:val="0"/>
      <w:sz w:val="26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F96549"/>
    <w:pPr>
      <w:suppressAutoHyphens w:val="0"/>
      <w:ind w:left="1985"/>
      <w:jc w:val="both"/>
    </w:pPr>
    <w:rPr>
      <w:rFonts w:eastAsia="Times New Roman" w:cs="Times New Roman"/>
      <w:b/>
      <w:i/>
      <w:snapToGrid w:val="0"/>
      <w:kern w:val="0"/>
      <w:sz w:val="28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96549"/>
    <w:rPr>
      <w:rFonts w:ascii="Times New Roman" w:eastAsia="Times New Roman" w:hAnsi="Times New Roman" w:cs="Times New Roman"/>
      <w:b/>
      <w:i/>
      <w:snapToGrid w:val="0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1CA6-127B-40B6-AD38-7F508227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615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Vieira de Sousa</dc:creator>
  <cp:keywords/>
  <dc:description/>
  <cp:lastModifiedBy>eduardo vieira</cp:lastModifiedBy>
  <cp:revision>27</cp:revision>
  <cp:lastPrinted>2024-03-07T13:12:00Z</cp:lastPrinted>
  <dcterms:created xsi:type="dcterms:W3CDTF">2024-11-05T12:11:00Z</dcterms:created>
  <dcterms:modified xsi:type="dcterms:W3CDTF">2025-01-20T19:39:00Z</dcterms:modified>
</cp:coreProperties>
</file>